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2B5" w:rsidRPr="006E5E98" w:rsidRDefault="000272B5" w:rsidP="006E5E98">
      <w:pPr>
        <w:widowControl/>
        <w:adjustRightInd w:val="0"/>
        <w:snapToGrid w:val="0"/>
        <w:spacing w:line="560" w:lineRule="exact"/>
        <w:jc w:val="center"/>
        <w:rPr>
          <w:rFonts w:asciiTheme="majorEastAsia" w:eastAsiaTheme="majorEastAsia" w:hAnsiTheme="majorEastAsia" w:cs="宋体"/>
          <w:kern w:val="0"/>
          <w:sz w:val="44"/>
          <w:szCs w:val="32"/>
        </w:rPr>
      </w:pPr>
      <w:r w:rsidRPr="006E5E98">
        <w:rPr>
          <w:rFonts w:asciiTheme="majorEastAsia" w:eastAsiaTheme="majorEastAsia" w:hAnsiTheme="majorEastAsia" w:cs="宋体" w:hint="eastAsia"/>
          <w:b/>
          <w:kern w:val="0"/>
          <w:sz w:val="44"/>
          <w:szCs w:val="32"/>
        </w:rPr>
        <w:t>国家安全监管总局办公厅关于</w:t>
      </w:r>
      <w:bookmarkStart w:id="0" w:name="_GoBack"/>
      <w:bookmarkEnd w:id="0"/>
      <w:r w:rsidRPr="006E5E98">
        <w:rPr>
          <w:rFonts w:asciiTheme="majorEastAsia" w:eastAsiaTheme="majorEastAsia" w:hAnsiTheme="majorEastAsia" w:cs="宋体" w:hint="eastAsia"/>
          <w:b/>
          <w:kern w:val="0"/>
          <w:sz w:val="44"/>
          <w:szCs w:val="32"/>
        </w:rPr>
        <w:t>印发淘汰落后与推广先进安全技术装备目录管理办法的通知</w:t>
      </w:r>
    </w:p>
    <w:p w:rsidR="000272B5" w:rsidRDefault="000272B5" w:rsidP="006E5E98">
      <w:pPr>
        <w:widowControl/>
        <w:adjustRightInd w:val="0"/>
        <w:snapToGrid w:val="0"/>
        <w:spacing w:line="560" w:lineRule="exact"/>
        <w:jc w:val="center"/>
        <w:rPr>
          <w:rFonts w:ascii="仿宋" w:eastAsia="仿宋" w:hAnsi="仿宋" w:cs="宋体" w:hint="eastAsia"/>
          <w:kern w:val="0"/>
          <w:sz w:val="32"/>
          <w:szCs w:val="32"/>
        </w:rPr>
      </w:pPr>
      <w:r w:rsidRPr="006E5E98">
        <w:rPr>
          <w:rFonts w:ascii="仿宋" w:eastAsia="仿宋" w:hAnsi="仿宋" w:cs="宋体" w:hint="eastAsia"/>
          <w:kern w:val="0"/>
          <w:sz w:val="32"/>
          <w:szCs w:val="32"/>
        </w:rPr>
        <w:t>安</w:t>
      </w:r>
      <w:proofErr w:type="gramStart"/>
      <w:r w:rsidRPr="006E5E98">
        <w:rPr>
          <w:rFonts w:ascii="仿宋" w:eastAsia="仿宋" w:hAnsi="仿宋" w:cs="宋体" w:hint="eastAsia"/>
          <w:kern w:val="0"/>
          <w:sz w:val="32"/>
          <w:szCs w:val="32"/>
        </w:rPr>
        <w:t>监总厅科技</w:t>
      </w:r>
      <w:proofErr w:type="gramEnd"/>
      <w:r w:rsidRPr="006E5E98">
        <w:rPr>
          <w:rFonts w:ascii="仿宋" w:eastAsia="仿宋" w:hAnsi="仿宋" w:cs="宋体" w:hint="eastAsia"/>
          <w:kern w:val="0"/>
          <w:sz w:val="32"/>
          <w:szCs w:val="32"/>
        </w:rPr>
        <w:t>〔2015〕43号</w:t>
      </w:r>
    </w:p>
    <w:p w:rsidR="006E5E98" w:rsidRPr="006E5E98" w:rsidRDefault="006E5E98" w:rsidP="006E5E98">
      <w:pPr>
        <w:widowControl/>
        <w:adjustRightInd w:val="0"/>
        <w:snapToGrid w:val="0"/>
        <w:spacing w:line="560" w:lineRule="exact"/>
        <w:jc w:val="center"/>
        <w:rPr>
          <w:rFonts w:ascii="仿宋" w:eastAsia="仿宋" w:hAnsi="仿宋" w:cs="宋体"/>
          <w:kern w:val="0"/>
          <w:sz w:val="32"/>
          <w:szCs w:val="32"/>
        </w:rPr>
      </w:pP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仿宋" w:cs="宋体" w:hint="eastAsia"/>
          <w:kern w:val="0"/>
          <w:sz w:val="32"/>
          <w:szCs w:val="32"/>
        </w:rPr>
        <w:t>各省、自治区、直辖市及新疆生产建设兵团安全生产监督管理局，各省级煤矿安全监察局，有关直属事业单位：</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为规范淘汰落后和推广先进安全技术装备目录管理工作，加快淘汰落后和推广先进安全技术装备，提升企业安全生产保障能力，国家安全监管总局制定了《淘汰落后与推广先进安全技术装备目录管理办法》，现予公布，请认真贯彻执行。</w:t>
      </w:r>
    </w:p>
    <w:p w:rsidR="000272B5" w:rsidRPr="006E5E98" w:rsidRDefault="000272B5" w:rsidP="006E5E98">
      <w:pPr>
        <w:widowControl/>
        <w:adjustRightInd w:val="0"/>
        <w:snapToGrid w:val="0"/>
        <w:spacing w:line="560" w:lineRule="exact"/>
        <w:ind w:firstLineChars="200" w:firstLine="640"/>
        <w:jc w:val="right"/>
        <w:rPr>
          <w:rFonts w:ascii="仿宋" w:eastAsia="仿宋" w:hAnsi="仿宋" w:cs="宋体"/>
          <w:kern w:val="0"/>
          <w:sz w:val="32"/>
          <w:szCs w:val="32"/>
        </w:rPr>
      </w:pPr>
      <w:r w:rsidRPr="006E5E98">
        <w:rPr>
          <w:rFonts w:ascii="仿宋" w:eastAsia="仿宋" w:hAnsi="仿宋" w:cs="宋体" w:hint="eastAsia"/>
          <w:kern w:val="0"/>
          <w:sz w:val="32"/>
          <w:szCs w:val="32"/>
        </w:rPr>
        <w:t>安全监管总局办公厅</w:t>
      </w:r>
    </w:p>
    <w:p w:rsidR="000272B5" w:rsidRPr="006E5E98" w:rsidRDefault="000272B5" w:rsidP="006E5E98">
      <w:pPr>
        <w:widowControl/>
        <w:adjustRightInd w:val="0"/>
        <w:snapToGrid w:val="0"/>
        <w:spacing w:line="560" w:lineRule="exact"/>
        <w:ind w:firstLineChars="200" w:firstLine="640"/>
        <w:jc w:val="right"/>
        <w:rPr>
          <w:rFonts w:ascii="仿宋" w:eastAsia="仿宋" w:hAnsi="仿宋" w:cs="宋体"/>
          <w:kern w:val="0"/>
          <w:sz w:val="32"/>
          <w:szCs w:val="32"/>
        </w:rPr>
      </w:pPr>
      <w:r w:rsidRPr="006E5E98">
        <w:rPr>
          <w:rFonts w:ascii="仿宋" w:eastAsia="仿宋" w:hAnsi="仿宋" w:cs="Times New Roman"/>
          <w:kern w:val="0"/>
          <w:sz w:val="32"/>
          <w:szCs w:val="32"/>
        </w:rPr>
        <w:t>2015</w:t>
      </w:r>
      <w:r w:rsidRPr="006E5E98">
        <w:rPr>
          <w:rFonts w:ascii="仿宋" w:eastAsia="仿宋" w:hAnsi="仿宋" w:cs="宋体" w:hint="eastAsia"/>
          <w:kern w:val="0"/>
          <w:sz w:val="32"/>
          <w:szCs w:val="32"/>
        </w:rPr>
        <w:t>年</w:t>
      </w:r>
      <w:r w:rsidRPr="006E5E98">
        <w:rPr>
          <w:rFonts w:ascii="仿宋" w:eastAsia="仿宋" w:hAnsi="仿宋" w:cs="Times New Roman"/>
          <w:kern w:val="0"/>
          <w:sz w:val="32"/>
          <w:szCs w:val="32"/>
        </w:rPr>
        <w:t>5</w:t>
      </w:r>
      <w:r w:rsidRPr="006E5E98">
        <w:rPr>
          <w:rFonts w:ascii="仿宋" w:eastAsia="仿宋" w:hAnsi="仿宋" w:cs="宋体" w:hint="eastAsia"/>
          <w:kern w:val="0"/>
          <w:sz w:val="32"/>
          <w:szCs w:val="32"/>
        </w:rPr>
        <w:t>月</w:t>
      </w:r>
      <w:r w:rsidRPr="006E5E98">
        <w:rPr>
          <w:rFonts w:ascii="仿宋" w:eastAsia="仿宋" w:hAnsi="仿宋" w:cs="Times New Roman"/>
          <w:kern w:val="0"/>
          <w:sz w:val="32"/>
          <w:szCs w:val="32"/>
        </w:rPr>
        <w:t>12</w:t>
      </w:r>
      <w:r w:rsidRPr="006E5E98">
        <w:rPr>
          <w:rFonts w:ascii="仿宋" w:eastAsia="仿宋" w:hAnsi="仿宋" w:cs="宋体" w:hint="eastAsia"/>
          <w:kern w:val="0"/>
          <w:sz w:val="32"/>
          <w:szCs w:val="32"/>
        </w:rPr>
        <w:t>日</w:t>
      </w:r>
    </w:p>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b/>
          <w:kern w:val="0"/>
          <w:sz w:val="32"/>
          <w:szCs w:val="32"/>
        </w:rPr>
        <w:t>淘汰落后与推广先进安全</w:t>
      </w:r>
    </w:p>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b/>
          <w:kern w:val="0"/>
          <w:sz w:val="32"/>
          <w:szCs w:val="32"/>
        </w:rPr>
        <w:t>技术装备目录管理办法</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第一条</w:t>
      </w:r>
      <w:r w:rsidRPr="006E5E98">
        <w:rPr>
          <w:rFonts w:ascii="仿宋" w:eastAsia="仿宋" w:hAnsi="仿宋" w:cs="Times New Roman"/>
          <w:kern w:val="0"/>
          <w:sz w:val="32"/>
          <w:szCs w:val="32"/>
        </w:rPr>
        <w:t xml:space="preserve">  </w:t>
      </w:r>
      <w:r w:rsidRPr="006E5E98">
        <w:rPr>
          <w:rFonts w:ascii="仿宋" w:eastAsia="仿宋" w:hAnsi="仿宋" w:cs="宋体" w:hint="eastAsia"/>
          <w:kern w:val="0"/>
          <w:sz w:val="32"/>
          <w:szCs w:val="32"/>
        </w:rPr>
        <w:t>为规范淘汰落后与推广先进安全技术装备目录管理工作，依据《安全生产法》和《国务院办公厅关于加强安全生产监管执法的通知》（国办发〔</w:t>
      </w:r>
      <w:r w:rsidRPr="006E5E98">
        <w:rPr>
          <w:rFonts w:ascii="仿宋" w:eastAsia="仿宋" w:hAnsi="仿宋" w:cs="Times New Roman"/>
          <w:kern w:val="0"/>
          <w:sz w:val="32"/>
          <w:szCs w:val="32"/>
        </w:rPr>
        <w:t>2015</w:t>
      </w:r>
      <w:r w:rsidRPr="006E5E98">
        <w:rPr>
          <w:rFonts w:ascii="仿宋" w:eastAsia="仿宋" w:hAnsi="仿宋" w:cs="宋体" w:hint="eastAsia"/>
          <w:kern w:val="0"/>
          <w:sz w:val="32"/>
          <w:szCs w:val="32"/>
        </w:rPr>
        <w:t>〕</w:t>
      </w:r>
      <w:r w:rsidRPr="006E5E98">
        <w:rPr>
          <w:rFonts w:ascii="仿宋" w:eastAsia="仿宋" w:hAnsi="仿宋" w:cs="Times New Roman"/>
          <w:kern w:val="0"/>
          <w:sz w:val="32"/>
          <w:szCs w:val="32"/>
        </w:rPr>
        <w:t>20</w:t>
      </w:r>
      <w:r w:rsidRPr="006E5E98">
        <w:rPr>
          <w:rFonts w:ascii="仿宋" w:eastAsia="仿宋" w:hAnsi="仿宋" w:cs="宋体" w:hint="eastAsia"/>
          <w:kern w:val="0"/>
          <w:sz w:val="32"/>
          <w:szCs w:val="32"/>
        </w:rPr>
        <w:t>号）等有关规定，制定本办法。</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第二条</w:t>
      </w:r>
      <w:r w:rsidRPr="006E5E98">
        <w:rPr>
          <w:rFonts w:ascii="仿宋" w:eastAsia="仿宋" w:hAnsi="仿宋" w:cs="Times New Roman"/>
          <w:kern w:val="0"/>
          <w:sz w:val="32"/>
          <w:szCs w:val="32"/>
        </w:rPr>
        <w:t xml:space="preserve">  </w:t>
      </w:r>
      <w:r w:rsidRPr="006E5E98">
        <w:rPr>
          <w:rFonts w:ascii="仿宋" w:eastAsia="仿宋" w:hAnsi="仿宋" w:cs="宋体" w:hint="eastAsia"/>
          <w:kern w:val="0"/>
          <w:sz w:val="32"/>
          <w:szCs w:val="32"/>
        </w:rPr>
        <w:t>国家对危及生产安全的落后安全技术装备实行强制淘汰制度，鼓励和支持先进安全技术装备的推广应用。</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第三条</w:t>
      </w:r>
      <w:r w:rsidRPr="006E5E98">
        <w:rPr>
          <w:rFonts w:ascii="仿宋" w:eastAsia="仿宋" w:hAnsi="仿宋" w:cs="Times New Roman"/>
          <w:kern w:val="0"/>
          <w:sz w:val="32"/>
          <w:szCs w:val="32"/>
        </w:rPr>
        <w:t xml:space="preserve">  </w:t>
      </w:r>
      <w:r w:rsidRPr="006E5E98">
        <w:rPr>
          <w:rFonts w:ascii="仿宋" w:eastAsia="仿宋" w:hAnsi="仿宋" w:cs="宋体" w:hint="eastAsia"/>
          <w:kern w:val="0"/>
          <w:sz w:val="32"/>
          <w:szCs w:val="32"/>
        </w:rPr>
        <w:t>落后安全技术装备，是指在生产经营过程中严重危及安全生产或不符合安全生产要求的工艺和设备。</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lastRenderedPageBreak/>
        <w:t>落后安全技术装备分为限制类和禁止类。限制类，是指限定在特定条件、有限范围和一定时期内能够使用的技术和装备；禁止类，是指禁止使用的技术和装备。</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第四条</w:t>
      </w:r>
      <w:r w:rsidRPr="006E5E98">
        <w:rPr>
          <w:rFonts w:ascii="仿宋" w:eastAsia="仿宋" w:hAnsi="仿宋" w:cs="Times New Roman"/>
          <w:kern w:val="0"/>
          <w:sz w:val="32"/>
          <w:szCs w:val="32"/>
        </w:rPr>
        <w:t xml:space="preserve">  </w:t>
      </w:r>
      <w:r w:rsidRPr="006E5E98">
        <w:rPr>
          <w:rFonts w:ascii="仿宋" w:eastAsia="仿宋" w:hAnsi="仿宋" w:cs="宋体" w:hint="eastAsia"/>
          <w:kern w:val="0"/>
          <w:sz w:val="32"/>
          <w:szCs w:val="32"/>
        </w:rPr>
        <w:t>先进安全技术装备，是指机械化、自动化、信息化程度高，安全性能好，实用管用的技术和装备。</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第五条</w:t>
      </w:r>
      <w:r w:rsidRPr="006E5E98">
        <w:rPr>
          <w:rFonts w:ascii="仿宋" w:eastAsia="仿宋" w:hAnsi="仿宋" w:cs="Times New Roman"/>
          <w:kern w:val="0"/>
          <w:sz w:val="32"/>
          <w:szCs w:val="32"/>
        </w:rPr>
        <w:t xml:space="preserve"> </w:t>
      </w:r>
      <w:r w:rsidRPr="006E5E98">
        <w:rPr>
          <w:rFonts w:ascii="仿宋" w:eastAsia="仿宋" w:hAnsi="仿宋" w:cs="宋体" w:hint="eastAsia"/>
          <w:kern w:val="0"/>
          <w:sz w:val="32"/>
          <w:szCs w:val="32"/>
        </w:rPr>
        <w:t>淘汰落后和推广先进安全技术装备的筛选采取自愿申报、组织推荐和国家安全监管总局主动依职权确定的方式。</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省级安全监管监察部门对有关单位和个人申报的材料进行初审，提出审查和推荐意见，并填写推荐表报国家安全监管总局（推荐表格式见附表）。有关行业协会、中央企业、部委直属科研院所、高等院校（以下统称有关推荐单位）可以直接提出淘汰落后和推广先进安全技术装备的审查和推荐意见，并填写推荐表报国家安全监管总局。</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淘汰落后安全技术装备应当明确淘汰原因，推荐先进安全技术装备名单应当明确技术装备名称、主要技术指标和性能要求等，但都不得明确生产厂商。</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第六条</w:t>
      </w:r>
      <w:r w:rsidRPr="006E5E98">
        <w:rPr>
          <w:rFonts w:ascii="仿宋" w:eastAsia="仿宋" w:hAnsi="仿宋" w:cs="Times New Roman"/>
          <w:kern w:val="0"/>
          <w:sz w:val="32"/>
          <w:szCs w:val="32"/>
        </w:rPr>
        <w:t xml:space="preserve">  </w:t>
      </w:r>
      <w:r w:rsidRPr="006E5E98">
        <w:rPr>
          <w:rFonts w:ascii="仿宋" w:eastAsia="仿宋" w:hAnsi="仿宋" w:cs="宋体" w:hint="eastAsia"/>
          <w:kern w:val="0"/>
          <w:sz w:val="32"/>
          <w:szCs w:val="32"/>
        </w:rPr>
        <w:t>国家安全监管总局组织有关部门和专家成立审查组，对省级安全监管监察部门和有关推荐单位报送的推荐名单进行审查，提出《淘汰落后安全技术装备目录》和《推广先进安全技术装备目录》（以下统称《目录》）。</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《目录》在国家安全监管总局网站公示</w:t>
      </w:r>
      <w:r w:rsidRPr="006E5E98">
        <w:rPr>
          <w:rFonts w:ascii="仿宋" w:eastAsia="仿宋" w:hAnsi="仿宋" w:cs="Times New Roman"/>
          <w:kern w:val="0"/>
          <w:sz w:val="32"/>
          <w:szCs w:val="32"/>
        </w:rPr>
        <w:t>10</w:t>
      </w:r>
      <w:r w:rsidRPr="006E5E98">
        <w:rPr>
          <w:rFonts w:ascii="仿宋" w:eastAsia="仿宋" w:hAnsi="仿宋" w:cs="宋体" w:hint="eastAsia"/>
          <w:kern w:val="0"/>
          <w:sz w:val="32"/>
          <w:szCs w:val="32"/>
        </w:rPr>
        <w:t>个工作日后，按程序报批，由国家安全监管总局发布或国家安全监管总局会同国务院有关部门发布。</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lastRenderedPageBreak/>
        <w:t>第七条</w:t>
      </w:r>
      <w:r w:rsidRPr="006E5E98">
        <w:rPr>
          <w:rFonts w:ascii="仿宋" w:eastAsia="仿宋" w:hAnsi="仿宋" w:cs="Times New Roman"/>
          <w:kern w:val="0"/>
          <w:sz w:val="32"/>
          <w:szCs w:val="32"/>
        </w:rPr>
        <w:t xml:space="preserve">  </w:t>
      </w:r>
      <w:r w:rsidRPr="006E5E98">
        <w:rPr>
          <w:rFonts w:ascii="仿宋" w:eastAsia="仿宋" w:hAnsi="仿宋" w:cs="宋体" w:hint="eastAsia"/>
          <w:kern w:val="0"/>
          <w:sz w:val="32"/>
          <w:szCs w:val="32"/>
        </w:rPr>
        <w:t>各级安全监管监察部门应当按照有关法律法规规定，加强《目录》执行情况的日常监管监察，发现生产经营单位使用应当淘汰技术装备的，要依法进行处罚。</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第八条</w:t>
      </w:r>
      <w:r w:rsidRPr="006E5E98">
        <w:rPr>
          <w:rFonts w:ascii="仿宋" w:eastAsia="仿宋" w:hAnsi="仿宋" w:cs="Times New Roman"/>
          <w:kern w:val="0"/>
          <w:sz w:val="32"/>
          <w:szCs w:val="32"/>
        </w:rPr>
        <w:t xml:space="preserve">  </w:t>
      </w:r>
      <w:r w:rsidRPr="006E5E98">
        <w:rPr>
          <w:rFonts w:ascii="仿宋" w:eastAsia="仿宋" w:hAnsi="仿宋" w:cs="宋体" w:hint="eastAsia"/>
          <w:kern w:val="0"/>
          <w:sz w:val="32"/>
          <w:szCs w:val="32"/>
        </w:rPr>
        <w:t>各级安全监管监察部门应当对《目录》执行情况进行定期总结分析，发现问题要及时上报，由省级安全监管监察部门汇总报告国家安全监管总局，按程序对《目录》进行调整和更新。</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第九条</w:t>
      </w:r>
      <w:r w:rsidRPr="006E5E98">
        <w:rPr>
          <w:rFonts w:ascii="仿宋" w:eastAsia="仿宋" w:hAnsi="仿宋" w:cs="Times New Roman"/>
          <w:kern w:val="0"/>
          <w:sz w:val="32"/>
          <w:szCs w:val="32"/>
        </w:rPr>
        <w:t xml:space="preserve">  </w:t>
      </w:r>
      <w:r w:rsidRPr="006E5E98">
        <w:rPr>
          <w:rFonts w:ascii="仿宋" w:eastAsia="仿宋" w:hAnsi="仿宋" w:cs="宋体" w:hint="eastAsia"/>
          <w:kern w:val="0"/>
          <w:sz w:val="32"/>
          <w:szCs w:val="32"/>
        </w:rPr>
        <w:t>各级安全监管监察部门和有关推荐单位应当坚持公开、公平、公正原则，严格淘汰落后与推广先进安全技术装备审查程序，自觉执行有关廉政规定。</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宋体"/>
          <w:kern w:val="0"/>
          <w:sz w:val="32"/>
          <w:szCs w:val="32"/>
        </w:rPr>
      </w:pPr>
      <w:r w:rsidRPr="006E5E98">
        <w:rPr>
          <w:rFonts w:ascii="仿宋" w:eastAsia="仿宋" w:hAnsi="仿宋" w:cs="宋体" w:hint="eastAsia"/>
          <w:kern w:val="0"/>
          <w:sz w:val="32"/>
          <w:szCs w:val="32"/>
        </w:rPr>
        <w:t>第十条</w:t>
      </w:r>
      <w:r w:rsidRPr="006E5E98">
        <w:rPr>
          <w:rFonts w:ascii="仿宋" w:eastAsia="仿宋" w:hAnsi="仿宋" w:cs="Times New Roman"/>
          <w:kern w:val="0"/>
          <w:sz w:val="32"/>
          <w:szCs w:val="32"/>
        </w:rPr>
        <w:t xml:space="preserve">  </w:t>
      </w:r>
      <w:r w:rsidRPr="006E5E98">
        <w:rPr>
          <w:rFonts w:ascii="仿宋" w:eastAsia="仿宋" w:hAnsi="仿宋" w:cs="宋体" w:hint="eastAsia"/>
          <w:kern w:val="0"/>
          <w:sz w:val="32"/>
          <w:szCs w:val="32"/>
        </w:rPr>
        <w:t>本办法自发布之日起施行。</w:t>
      </w:r>
    </w:p>
    <w:p w:rsidR="000272B5" w:rsidRPr="006E5E98" w:rsidRDefault="000272B5" w:rsidP="006E5E98">
      <w:pPr>
        <w:widowControl/>
        <w:adjustRightInd w:val="0"/>
        <w:snapToGrid w:val="0"/>
        <w:spacing w:line="560" w:lineRule="exact"/>
        <w:ind w:firstLineChars="200" w:firstLine="640"/>
        <w:jc w:val="left"/>
        <w:rPr>
          <w:rFonts w:ascii="仿宋" w:eastAsia="仿宋" w:hAnsi="仿宋" w:cs="Times New Roman"/>
          <w:kern w:val="0"/>
          <w:sz w:val="32"/>
          <w:szCs w:val="32"/>
        </w:rPr>
      </w:pPr>
      <w:r w:rsidRPr="006E5E98">
        <w:rPr>
          <w:rFonts w:ascii="Times New Roman" w:eastAsia="仿宋" w:hAnsi="Times New Roman" w:cs="Times New Roman"/>
          <w:kern w:val="0"/>
          <w:sz w:val="32"/>
          <w:szCs w:val="32"/>
        </w:rPr>
        <w:t> </w:t>
      </w:r>
    </w:p>
    <w:p w:rsidR="000272B5" w:rsidRPr="006E5E98" w:rsidRDefault="00AB42B4" w:rsidP="006E5E98">
      <w:pPr>
        <w:widowControl/>
        <w:adjustRightInd w:val="0"/>
        <w:snapToGrid w:val="0"/>
        <w:spacing w:line="560" w:lineRule="exact"/>
        <w:ind w:firstLineChars="200" w:firstLine="640"/>
        <w:jc w:val="left"/>
        <w:rPr>
          <w:rFonts w:ascii="仿宋" w:eastAsia="仿宋" w:hAnsi="仿宋" w:cs="宋体"/>
          <w:kern w:val="0"/>
          <w:sz w:val="32"/>
          <w:szCs w:val="32"/>
        </w:rPr>
      </w:pPr>
      <w:hyperlink r:id="rId6" w:tgtFrame="_blank" w:history="1">
        <w:r w:rsidR="000272B5" w:rsidRPr="006E5E98">
          <w:rPr>
            <w:rFonts w:ascii="仿宋" w:eastAsia="仿宋" w:hAnsi="仿宋" w:cs="宋体" w:hint="eastAsia"/>
            <w:color w:val="0000FF"/>
            <w:kern w:val="0"/>
            <w:sz w:val="32"/>
            <w:szCs w:val="32"/>
            <w:u w:val="single"/>
          </w:rPr>
          <w:t>附表1：淘汰落后安全技术装备推荐表</w:t>
        </w:r>
      </w:hyperlink>
      <w:r w:rsidR="000272B5" w:rsidRPr="006E5E98">
        <w:rPr>
          <w:rFonts w:ascii="Times New Roman" w:eastAsia="仿宋" w:hAnsi="Times New Roman" w:cs="宋体" w:hint="eastAsia"/>
          <w:kern w:val="0"/>
          <w:sz w:val="32"/>
          <w:szCs w:val="32"/>
        </w:rPr>
        <w:t> </w:t>
      </w:r>
      <w:r w:rsidR="000272B5" w:rsidRPr="006E5E98">
        <w:rPr>
          <w:rFonts w:ascii="仿宋" w:eastAsia="仿宋" w:hAnsi="仿宋" w:cs="宋体" w:hint="eastAsia"/>
          <w:kern w:val="0"/>
          <w:sz w:val="32"/>
          <w:szCs w:val="32"/>
        </w:rPr>
        <w:t xml:space="preserve"> </w:t>
      </w:r>
    </w:p>
    <w:p w:rsidR="000272B5" w:rsidRPr="006E5E98" w:rsidRDefault="00AB42B4" w:rsidP="006E5E98">
      <w:pPr>
        <w:widowControl/>
        <w:adjustRightInd w:val="0"/>
        <w:snapToGrid w:val="0"/>
        <w:spacing w:line="560" w:lineRule="exact"/>
        <w:ind w:firstLineChars="200" w:firstLine="640"/>
        <w:jc w:val="left"/>
        <w:rPr>
          <w:rFonts w:ascii="仿宋" w:eastAsia="仿宋" w:hAnsi="仿宋" w:cs="宋体"/>
          <w:kern w:val="0"/>
          <w:sz w:val="32"/>
          <w:szCs w:val="32"/>
        </w:rPr>
      </w:pPr>
      <w:hyperlink r:id="rId7" w:tgtFrame="_blank" w:history="1">
        <w:r w:rsidR="000272B5" w:rsidRPr="006E5E98">
          <w:rPr>
            <w:rFonts w:ascii="仿宋" w:eastAsia="仿宋" w:hAnsi="仿宋" w:cs="宋体" w:hint="eastAsia"/>
            <w:color w:val="0000FF"/>
            <w:kern w:val="0"/>
            <w:sz w:val="32"/>
            <w:szCs w:val="32"/>
            <w:u w:val="single"/>
          </w:rPr>
          <w:t>附表2：推广先进安全技术装备推荐表</w:t>
        </w:r>
      </w:hyperlink>
      <w:r w:rsidR="000272B5" w:rsidRPr="006E5E98">
        <w:rPr>
          <w:rFonts w:ascii="Times New Roman" w:eastAsia="仿宋" w:hAnsi="Times New Roman" w:cs="宋体" w:hint="eastAsia"/>
          <w:kern w:val="0"/>
          <w:sz w:val="32"/>
          <w:szCs w:val="32"/>
        </w:rPr>
        <w:t> </w:t>
      </w:r>
      <w:r w:rsidR="000272B5" w:rsidRPr="006E5E98">
        <w:rPr>
          <w:rFonts w:ascii="仿宋" w:eastAsia="仿宋" w:hAnsi="仿宋" w:cs="宋体" w:hint="eastAsia"/>
          <w:kern w:val="0"/>
          <w:sz w:val="32"/>
          <w:szCs w:val="32"/>
        </w:rPr>
        <w:t xml:space="preserve"> </w:t>
      </w:r>
    </w:p>
    <w:p w:rsidR="000272B5" w:rsidRPr="006E5E98" w:rsidRDefault="000272B5" w:rsidP="006E5E98">
      <w:pPr>
        <w:adjustRightInd w:val="0"/>
        <w:snapToGrid w:val="0"/>
        <w:spacing w:line="560" w:lineRule="exact"/>
        <w:rPr>
          <w:rFonts w:ascii="仿宋" w:eastAsia="仿宋" w:hAnsi="仿宋"/>
          <w:sz w:val="32"/>
          <w:szCs w:val="32"/>
        </w:rPr>
        <w:sectPr w:rsidR="000272B5" w:rsidRPr="006E5E98">
          <w:pgSz w:w="11906" w:h="16838"/>
          <w:pgMar w:top="1440" w:right="1800" w:bottom="1440" w:left="1800" w:header="851" w:footer="992" w:gutter="0"/>
          <w:cols w:space="425"/>
          <w:docGrid w:type="lines" w:linePitch="312"/>
        </w:sectPr>
      </w:pPr>
    </w:p>
    <w:p w:rsidR="000272B5" w:rsidRPr="006E5E98" w:rsidRDefault="000272B5" w:rsidP="006E5E98">
      <w:pPr>
        <w:widowControl/>
        <w:adjustRightInd w:val="0"/>
        <w:snapToGrid w:val="0"/>
        <w:spacing w:line="560" w:lineRule="exact"/>
        <w:jc w:val="left"/>
        <w:rPr>
          <w:rFonts w:ascii="仿宋" w:eastAsia="仿宋" w:hAnsi="仿宋" w:cs="宋体" w:hint="eastAsia"/>
          <w:color w:val="000000"/>
          <w:kern w:val="0"/>
          <w:sz w:val="32"/>
          <w:szCs w:val="32"/>
        </w:rPr>
      </w:pPr>
      <w:r w:rsidRPr="006E5E98">
        <w:rPr>
          <w:rFonts w:ascii="仿宋" w:eastAsia="仿宋" w:hAnsi="仿宋" w:cs="宋体" w:hint="eastAsia"/>
          <w:color w:val="000000"/>
          <w:kern w:val="0"/>
          <w:sz w:val="32"/>
          <w:szCs w:val="32"/>
        </w:rPr>
        <w:lastRenderedPageBreak/>
        <w:t>附表1</w:t>
      </w:r>
    </w:p>
    <w:p w:rsidR="000272B5" w:rsidRPr="006E5E98" w:rsidRDefault="000272B5" w:rsidP="006E5E98">
      <w:pPr>
        <w:widowControl/>
        <w:adjustRightInd w:val="0"/>
        <w:snapToGrid w:val="0"/>
        <w:spacing w:line="560" w:lineRule="exact"/>
        <w:jc w:val="center"/>
        <w:rPr>
          <w:rFonts w:ascii="仿宋" w:eastAsia="仿宋" w:hAnsi="仿宋" w:cs="宋体" w:hint="eastAsia"/>
          <w:color w:val="000000"/>
          <w:kern w:val="0"/>
          <w:sz w:val="32"/>
          <w:szCs w:val="32"/>
        </w:rPr>
      </w:pPr>
      <w:r w:rsidRPr="006E5E98">
        <w:rPr>
          <w:rFonts w:ascii="仿宋" w:eastAsia="仿宋" w:hAnsi="仿宋" w:cs="宋体" w:hint="eastAsia"/>
          <w:b/>
          <w:bCs/>
          <w:color w:val="000000"/>
          <w:kern w:val="0"/>
          <w:sz w:val="32"/>
          <w:szCs w:val="32"/>
        </w:rPr>
        <w:t>淘汰落后安全技术装备推荐表</w:t>
      </w:r>
    </w:p>
    <w:p w:rsidR="000272B5" w:rsidRPr="006E5E98" w:rsidRDefault="000272B5" w:rsidP="006E5E98">
      <w:pPr>
        <w:widowControl/>
        <w:adjustRightInd w:val="0"/>
        <w:snapToGrid w:val="0"/>
        <w:spacing w:line="560" w:lineRule="exact"/>
        <w:jc w:val="right"/>
        <w:rPr>
          <w:rFonts w:ascii="仿宋" w:eastAsia="仿宋" w:hAnsi="仿宋" w:cs="宋体" w:hint="eastAsia"/>
          <w:color w:val="000000"/>
          <w:kern w:val="0"/>
          <w:sz w:val="32"/>
          <w:szCs w:val="32"/>
        </w:rPr>
      </w:pPr>
      <w:r w:rsidRPr="006E5E98">
        <w:rPr>
          <w:rFonts w:ascii="仿宋" w:eastAsia="仿宋" w:hAnsi="仿宋" w:cs="宋体" w:hint="eastAsia"/>
          <w:color w:val="000000"/>
          <w:kern w:val="0"/>
          <w:sz w:val="32"/>
          <w:szCs w:val="32"/>
        </w:rPr>
        <w:t>单位（盖章）：</w:t>
      </w:r>
      <w:r w:rsidRPr="006E5E98">
        <w:rPr>
          <w:rFonts w:ascii="仿宋" w:eastAsia="仿宋" w:hAnsi="Simsun" w:cs="宋体" w:hint="eastAsia"/>
          <w:color w:val="000000"/>
          <w:kern w:val="0"/>
          <w:sz w:val="32"/>
          <w:szCs w:val="32"/>
        </w:rPr>
        <w:t>                              </w:t>
      </w:r>
      <w:r w:rsidRPr="006E5E98">
        <w:rPr>
          <w:rFonts w:ascii="仿宋" w:eastAsia="仿宋" w:hAnsi="仿宋" w:cs="宋体" w:hint="eastAsia"/>
          <w:color w:val="000000"/>
          <w:kern w:val="0"/>
          <w:sz w:val="32"/>
          <w:szCs w:val="32"/>
        </w:rPr>
        <w:t>年</w:t>
      </w:r>
      <w:r w:rsidRPr="006E5E98">
        <w:rPr>
          <w:rFonts w:ascii="仿宋" w:eastAsia="仿宋" w:hAnsi="Simsun" w:cs="宋体" w:hint="eastAsia"/>
          <w:color w:val="000000"/>
          <w:kern w:val="0"/>
          <w:sz w:val="32"/>
          <w:szCs w:val="32"/>
        </w:rPr>
        <w:t>   </w:t>
      </w:r>
      <w:r w:rsidRPr="006E5E98">
        <w:rPr>
          <w:rFonts w:ascii="仿宋" w:eastAsia="仿宋" w:hAnsi="仿宋" w:cs="宋体" w:hint="eastAsia"/>
          <w:color w:val="000000"/>
          <w:kern w:val="0"/>
          <w:sz w:val="32"/>
          <w:szCs w:val="32"/>
        </w:rPr>
        <w:t>月</w:t>
      </w:r>
      <w:r w:rsidRPr="006E5E98">
        <w:rPr>
          <w:rFonts w:ascii="仿宋" w:eastAsia="仿宋" w:hAnsi="Simsun" w:cs="宋体" w:hint="eastAsia"/>
          <w:color w:val="000000"/>
          <w:kern w:val="0"/>
          <w:sz w:val="32"/>
          <w:szCs w:val="32"/>
        </w:rPr>
        <w:t>   </w:t>
      </w:r>
      <w:r w:rsidRPr="006E5E98">
        <w:rPr>
          <w:rFonts w:ascii="仿宋" w:eastAsia="仿宋" w:hAnsi="仿宋" w:cs="宋体" w:hint="eastAsia"/>
          <w:color w:val="000000"/>
          <w:kern w:val="0"/>
          <w:sz w:val="32"/>
          <w:szCs w:val="32"/>
        </w:rPr>
        <w:t>日</w:t>
      </w:r>
    </w:p>
    <w:tbl>
      <w:tblPr>
        <w:tblW w:w="112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829"/>
        <w:gridCol w:w="8421"/>
      </w:tblGrid>
      <w:tr w:rsidR="000272B5" w:rsidRPr="006E5E98" w:rsidTr="004A7938">
        <w:trPr>
          <w:cantSplit/>
          <w:trHeight w:val="1132"/>
          <w:jc w:val="center"/>
        </w:trPr>
        <w:tc>
          <w:tcPr>
            <w:tcW w:w="2264" w:type="dxa"/>
            <w:shd w:val="clear" w:color="auto" w:fill="auto"/>
            <w:vAlign w:val="center"/>
          </w:tcPr>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t>落后安全技术</w:t>
            </w:r>
          </w:p>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t>装备名称</w:t>
            </w:r>
          </w:p>
        </w:tc>
        <w:tc>
          <w:tcPr>
            <w:tcW w:w="6740" w:type="dxa"/>
            <w:shd w:val="clear" w:color="auto" w:fill="auto"/>
            <w:vAlign w:val="center"/>
          </w:tcPr>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宋体" w:cs="宋体" w:hint="eastAsia"/>
                <w:kern w:val="0"/>
                <w:sz w:val="32"/>
                <w:szCs w:val="32"/>
              </w:rPr>
              <w:t> </w:t>
            </w:r>
          </w:p>
        </w:tc>
      </w:tr>
      <w:tr w:rsidR="000272B5" w:rsidRPr="006E5E98" w:rsidTr="004A7938">
        <w:trPr>
          <w:cantSplit/>
          <w:trHeight w:val="1132"/>
          <w:jc w:val="center"/>
        </w:trPr>
        <w:tc>
          <w:tcPr>
            <w:tcW w:w="2264" w:type="dxa"/>
            <w:shd w:val="clear" w:color="auto" w:fill="auto"/>
            <w:vAlign w:val="center"/>
          </w:tcPr>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t>落后安全技术</w:t>
            </w:r>
          </w:p>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t>装备类别</w:t>
            </w:r>
          </w:p>
        </w:tc>
        <w:tc>
          <w:tcPr>
            <w:tcW w:w="6740" w:type="dxa"/>
            <w:shd w:val="clear" w:color="auto" w:fill="auto"/>
            <w:vAlign w:val="center"/>
          </w:tcPr>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t>□限制类</w:t>
            </w:r>
            <w:r w:rsidRPr="006E5E98">
              <w:rPr>
                <w:rFonts w:ascii="仿宋" w:eastAsia="仿宋" w:hAnsi="宋体" w:cs="宋体" w:hint="eastAsia"/>
                <w:kern w:val="0"/>
                <w:sz w:val="32"/>
                <w:szCs w:val="32"/>
              </w:rPr>
              <w:t>            </w:t>
            </w:r>
            <w:r w:rsidRPr="006E5E98">
              <w:rPr>
                <w:rFonts w:ascii="仿宋" w:eastAsia="仿宋" w:hAnsi="仿宋" w:cs="宋体" w:hint="eastAsia"/>
                <w:kern w:val="0"/>
                <w:sz w:val="32"/>
                <w:szCs w:val="32"/>
              </w:rPr>
              <w:t>□禁止类</w:t>
            </w:r>
          </w:p>
        </w:tc>
      </w:tr>
      <w:tr w:rsidR="000272B5" w:rsidRPr="006E5E98" w:rsidTr="004A7938">
        <w:trPr>
          <w:cantSplit/>
          <w:trHeight w:val="993"/>
          <w:jc w:val="center"/>
        </w:trPr>
        <w:tc>
          <w:tcPr>
            <w:tcW w:w="2264" w:type="dxa"/>
            <w:shd w:val="clear" w:color="auto" w:fill="auto"/>
            <w:vAlign w:val="center"/>
          </w:tcPr>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t>替代的安全技术装备名称</w:t>
            </w:r>
          </w:p>
        </w:tc>
        <w:tc>
          <w:tcPr>
            <w:tcW w:w="6740" w:type="dxa"/>
            <w:shd w:val="clear" w:color="auto" w:fill="auto"/>
            <w:vAlign w:val="center"/>
          </w:tcPr>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tc>
      </w:tr>
      <w:tr w:rsidR="000272B5" w:rsidRPr="006E5E98" w:rsidTr="004A7938">
        <w:trPr>
          <w:cantSplit/>
          <w:trHeight w:val="5945"/>
          <w:jc w:val="center"/>
        </w:trPr>
        <w:tc>
          <w:tcPr>
            <w:tcW w:w="2264" w:type="dxa"/>
            <w:shd w:val="clear" w:color="auto" w:fill="auto"/>
            <w:vAlign w:val="center"/>
          </w:tcPr>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t>淘汰原因</w:t>
            </w:r>
          </w:p>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t>及限制要求</w:t>
            </w:r>
          </w:p>
        </w:tc>
        <w:tc>
          <w:tcPr>
            <w:tcW w:w="6740" w:type="dxa"/>
            <w:shd w:val="clear" w:color="auto" w:fill="auto"/>
            <w:vAlign w:val="center"/>
          </w:tcPr>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tc>
      </w:tr>
    </w:tbl>
    <w:p w:rsidR="000272B5" w:rsidRPr="006E5E98" w:rsidRDefault="000272B5" w:rsidP="006E5E98">
      <w:pPr>
        <w:widowControl/>
        <w:adjustRightInd w:val="0"/>
        <w:snapToGrid w:val="0"/>
        <w:spacing w:line="560" w:lineRule="exact"/>
        <w:jc w:val="left"/>
        <w:rPr>
          <w:rFonts w:ascii="仿宋" w:eastAsia="仿宋" w:hAnsi="仿宋" w:cs="Times New Roman"/>
          <w:kern w:val="0"/>
          <w:sz w:val="32"/>
          <w:szCs w:val="32"/>
        </w:rPr>
      </w:pPr>
    </w:p>
    <w:p w:rsidR="000272B5" w:rsidRPr="006E5E98" w:rsidRDefault="000272B5" w:rsidP="006E5E98">
      <w:pPr>
        <w:widowControl/>
        <w:adjustRightInd w:val="0"/>
        <w:snapToGrid w:val="0"/>
        <w:spacing w:line="560" w:lineRule="exact"/>
        <w:jc w:val="left"/>
        <w:rPr>
          <w:rFonts w:ascii="仿宋" w:eastAsia="仿宋" w:hAnsi="仿宋" w:cs="宋体" w:hint="eastAsia"/>
          <w:color w:val="000000"/>
          <w:kern w:val="0"/>
          <w:sz w:val="32"/>
          <w:szCs w:val="32"/>
        </w:rPr>
      </w:pPr>
      <w:r w:rsidRPr="006E5E98">
        <w:rPr>
          <w:rFonts w:ascii="仿宋" w:eastAsia="仿宋" w:hAnsi="仿宋" w:cs="宋体" w:hint="eastAsia"/>
          <w:color w:val="000000"/>
          <w:kern w:val="0"/>
          <w:sz w:val="32"/>
          <w:szCs w:val="32"/>
        </w:rPr>
        <w:t>附表2</w:t>
      </w:r>
    </w:p>
    <w:p w:rsidR="000272B5" w:rsidRPr="006E5E98" w:rsidRDefault="000272B5" w:rsidP="006E5E98">
      <w:pPr>
        <w:widowControl/>
        <w:adjustRightInd w:val="0"/>
        <w:snapToGrid w:val="0"/>
        <w:spacing w:line="560" w:lineRule="exact"/>
        <w:jc w:val="center"/>
        <w:rPr>
          <w:rFonts w:ascii="仿宋" w:eastAsia="仿宋" w:hAnsi="仿宋" w:cs="宋体" w:hint="eastAsia"/>
          <w:color w:val="000000"/>
          <w:kern w:val="0"/>
          <w:sz w:val="32"/>
          <w:szCs w:val="32"/>
        </w:rPr>
      </w:pPr>
      <w:r w:rsidRPr="006E5E98">
        <w:rPr>
          <w:rFonts w:ascii="仿宋" w:eastAsia="仿宋" w:hAnsi="仿宋" w:cs="宋体" w:hint="eastAsia"/>
          <w:b/>
          <w:bCs/>
          <w:color w:val="000000"/>
          <w:kern w:val="0"/>
          <w:sz w:val="32"/>
          <w:szCs w:val="32"/>
        </w:rPr>
        <w:t>推广先进安全技术装备推荐表</w:t>
      </w:r>
    </w:p>
    <w:p w:rsidR="000272B5" w:rsidRPr="006E5E98" w:rsidRDefault="000272B5" w:rsidP="006E5E98">
      <w:pPr>
        <w:widowControl/>
        <w:adjustRightInd w:val="0"/>
        <w:snapToGrid w:val="0"/>
        <w:spacing w:line="560" w:lineRule="exact"/>
        <w:jc w:val="center"/>
        <w:rPr>
          <w:rFonts w:ascii="仿宋" w:eastAsia="仿宋" w:hAnsi="仿宋" w:cs="宋体" w:hint="eastAsia"/>
          <w:color w:val="000000"/>
          <w:kern w:val="0"/>
          <w:sz w:val="32"/>
          <w:szCs w:val="32"/>
        </w:rPr>
      </w:pPr>
      <w:r w:rsidRPr="006E5E98">
        <w:rPr>
          <w:rFonts w:ascii="华文中宋" w:eastAsia="仿宋" w:hAnsi="华文中宋" w:cs="宋体" w:hint="eastAsia"/>
          <w:b/>
          <w:bCs/>
          <w:color w:val="000000"/>
          <w:kern w:val="0"/>
          <w:sz w:val="32"/>
          <w:szCs w:val="32"/>
        </w:rPr>
        <w:t> </w:t>
      </w:r>
    </w:p>
    <w:p w:rsidR="000272B5" w:rsidRPr="006E5E98" w:rsidRDefault="000272B5" w:rsidP="006E5E98">
      <w:pPr>
        <w:widowControl/>
        <w:adjustRightInd w:val="0"/>
        <w:snapToGrid w:val="0"/>
        <w:spacing w:line="560" w:lineRule="exact"/>
        <w:jc w:val="center"/>
        <w:rPr>
          <w:rFonts w:ascii="仿宋" w:eastAsia="仿宋" w:hAnsi="仿宋" w:cs="宋体" w:hint="eastAsia"/>
          <w:color w:val="000000"/>
          <w:kern w:val="0"/>
          <w:sz w:val="32"/>
          <w:szCs w:val="32"/>
        </w:rPr>
      </w:pPr>
      <w:r w:rsidRPr="006E5E98">
        <w:rPr>
          <w:rFonts w:ascii="仿宋" w:eastAsia="仿宋" w:hAnsi="仿宋" w:cs="宋体" w:hint="eastAsia"/>
          <w:color w:val="000000"/>
          <w:kern w:val="0"/>
          <w:sz w:val="32"/>
          <w:szCs w:val="32"/>
        </w:rPr>
        <w:t>推荐单位（盖章）：</w:t>
      </w:r>
      <w:r w:rsidRPr="006E5E98">
        <w:rPr>
          <w:rFonts w:ascii="仿宋" w:eastAsia="仿宋" w:hAnsi="Simsun" w:cs="宋体" w:hint="eastAsia"/>
          <w:color w:val="000000"/>
          <w:kern w:val="0"/>
          <w:sz w:val="32"/>
          <w:szCs w:val="32"/>
        </w:rPr>
        <w:t>                           </w:t>
      </w:r>
      <w:r w:rsidRPr="006E5E98">
        <w:rPr>
          <w:rFonts w:ascii="仿宋" w:eastAsia="仿宋" w:hAnsi="仿宋" w:cs="宋体" w:hint="eastAsia"/>
          <w:color w:val="000000"/>
          <w:kern w:val="0"/>
          <w:sz w:val="32"/>
          <w:szCs w:val="32"/>
        </w:rPr>
        <w:t>年</w:t>
      </w:r>
      <w:r w:rsidRPr="006E5E98">
        <w:rPr>
          <w:rFonts w:ascii="仿宋" w:eastAsia="仿宋" w:hAnsi="Simsun" w:cs="宋体" w:hint="eastAsia"/>
          <w:color w:val="000000"/>
          <w:kern w:val="0"/>
          <w:sz w:val="32"/>
          <w:szCs w:val="32"/>
        </w:rPr>
        <w:t>   </w:t>
      </w:r>
      <w:r w:rsidRPr="006E5E98">
        <w:rPr>
          <w:rFonts w:ascii="仿宋" w:eastAsia="仿宋" w:hAnsi="仿宋" w:cs="宋体" w:hint="eastAsia"/>
          <w:color w:val="000000"/>
          <w:kern w:val="0"/>
          <w:sz w:val="32"/>
          <w:szCs w:val="32"/>
        </w:rPr>
        <w:t>月</w:t>
      </w:r>
      <w:r w:rsidRPr="006E5E98">
        <w:rPr>
          <w:rFonts w:ascii="仿宋" w:eastAsia="仿宋" w:hAnsi="Simsun" w:cs="宋体" w:hint="eastAsia"/>
          <w:color w:val="000000"/>
          <w:kern w:val="0"/>
          <w:sz w:val="32"/>
          <w:szCs w:val="32"/>
        </w:rPr>
        <w:t>   </w:t>
      </w:r>
      <w:r w:rsidRPr="006E5E98">
        <w:rPr>
          <w:rFonts w:ascii="仿宋" w:eastAsia="仿宋" w:hAnsi="仿宋" w:cs="宋体" w:hint="eastAsia"/>
          <w:color w:val="000000"/>
          <w:kern w:val="0"/>
          <w:sz w:val="32"/>
          <w:szCs w:val="32"/>
        </w:rPr>
        <w:t>日</w:t>
      </w:r>
    </w:p>
    <w:tbl>
      <w:tblPr>
        <w:tblW w:w="112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474"/>
        <w:gridCol w:w="8776"/>
      </w:tblGrid>
      <w:tr w:rsidR="000272B5" w:rsidRPr="006E5E98" w:rsidTr="004A7938">
        <w:trPr>
          <w:cantSplit/>
          <w:trHeight w:val="1536"/>
          <w:jc w:val="center"/>
        </w:trPr>
        <w:tc>
          <w:tcPr>
            <w:tcW w:w="1980" w:type="dxa"/>
            <w:shd w:val="clear" w:color="auto" w:fill="auto"/>
            <w:vAlign w:val="center"/>
          </w:tcPr>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lastRenderedPageBreak/>
              <w:t>先进安全技术</w:t>
            </w:r>
          </w:p>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t>装备名称</w:t>
            </w:r>
          </w:p>
        </w:tc>
        <w:tc>
          <w:tcPr>
            <w:tcW w:w="7024" w:type="dxa"/>
            <w:shd w:val="clear" w:color="auto" w:fill="auto"/>
            <w:vAlign w:val="center"/>
          </w:tcPr>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宋体" w:cs="宋体" w:hint="eastAsia"/>
                <w:kern w:val="0"/>
                <w:sz w:val="32"/>
                <w:szCs w:val="32"/>
              </w:rPr>
              <w:t> </w:t>
            </w:r>
          </w:p>
        </w:tc>
      </w:tr>
      <w:tr w:rsidR="000272B5" w:rsidRPr="006E5E98" w:rsidTr="004A7938">
        <w:trPr>
          <w:cantSplit/>
          <w:trHeight w:val="2612"/>
          <w:jc w:val="center"/>
        </w:trPr>
        <w:tc>
          <w:tcPr>
            <w:tcW w:w="1980" w:type="dxa"/>
            <w:vMerge w:val="restart"/>
            <w:shd w:val="clear" w:color="auto" w:fill="auto"/>
            <w:vAlign w:val="center"/>
          </w:tcPr>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t>技术装备</w:t>
            </w:r>
          </w:p>
          <w:p w:rsidR="000272B5" w:rsidRPr="006E5E98" w:rsidRDefault="000272B5" w:rsidP="006E5E98">
            <w:pPr>
              <w:widowControl/>
              <w:adjustRightInd w:val="0"/>
              <w:snapToGrid w:val="0"/>
              <w:spacing w:line="560" w:lineRule="exact"/>
              <w:jc w:val="center"/>
              <w:rPr>
                <w:rFonts w:ascii="仿宋" w:eastAsia="仿宋" w:hAnsi="仿宋" w:cs="宋体"/>
                <w:kern w:val="0"/>
                <w:sz w:val="32"/>
                <w:szCs w:val="32"/>
              </w:rPr>
            </w:pPr>
            <w:r w:rsidRPr="006E5E98">
              <w:rPr>
                <w:rFonts w:ascii="仿宋" w:eastAsia="仿宋" w:hAnsi="仿宋" w:cs="宋体" w:hint="eastAsia"/>
                <w:kern w:val="0"/>
                <w:sz w:val="32"/>
                <w:szCs w:val="32"/>
              </w:rPr>
              <w:t>概况</w:t>
            </w:r>
          </w:p>
        </w:tc>
        <w:tc>
          <w:tcPr>
            <w:tcW w:w="7024" w:type="dxa"/>
            <w:shd w:val="clear" w:color="auto" w:fill="auto"/>
            <w:vAlign w:val="center"/>
          </w:tcPr>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仿宋" w:cs="宋体" w:hint="eastAsia"/>
                <w:kern w:val="0"/>
                <w:sz w:val="32"/>
                <w:szCs w:val="32"/>
              </w:rPr>
              <w:t>简要说明技术、装备主要功能、创新性等，500字以内。</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tc>
      </w:tr>
      <w:tr w:rsidR="000272B5" w:rsidRPr="006E5E98" w:rsidTr="004A7938">
        <w:trPr>
          <w:cantSplit/>
          <w:trHeight w:val="2881"/>
          <w:jc w:val="center"/>
        </w:trPr>
        <w:tc>
          <w:tcPr>
            <w:tcW w:w="0" w:type="auto"/>
            <w:vMerge/>
            <w:vAlign w:val="center"/>
          </w:tcPr>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p>
        </w:tc>
        <w:tc>
          <w:tcPr>
            <w:tcW w:w="7024" w:type="dxa"/>
            <w:shd w:val="clear" w:color="auto" w:fill="auto"/>
            <w:vAlign w:val="center"/>
          </w:tcPr>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仿宋" w:cs="宋体" w:hint="eastAsia"/>
                <w:kern w:val="0"/>
                <w:sz w:val="32"/>
                <w:szCs w:val="32"/>
              </w:rPr>
              <w:t>简要说明技术、装备的适用条件及对安全生产的保障作用等，500字以内。</w:t>
            </w:r>
          </w:p>
        </w:tc>
      </w:tr>
      <w:tr w:rsidR="000272B5" w:rsidRPr="006E5E98" w:rsidTr="004A7938">
        <w:trPr>
          <w:cantSplit/>
          <w:trHeight w:val="2558"/>
          <w:jc w:val="center"/>
        </w:trPr>
        <w:tc>
          <w:tcPr>
            <w:tcW w:w="0" w:type="auto"/>
            <w:vMerge/>
            <w:vAlign w:val="center"/>
          </w:tcPr>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p>
        </w:tc>
        <w:tc>
          <w:tcPr>
            <w:tcW w:w="7024" w:type="dxa"/>
            <w:shd w:val="clear" w:color="auto" w:fill="auto"/>
            <w:vAlign w:val="center"/>
          </w:tcPr>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仿宋" w:cs="宋体" w:hint="eastAsia"/>
                <w:kern w:val="0"/>
                <w:sz w:val="32"/>
                <w:szCs w:val="32"/>
              </w:rPr>
              <w:t>简要介绍技术、装备的应用情况及推广前景等，500字以内。</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仿宋" w:eastAsia="仿宋" w:hAnsi="宋体" w:cs="宋体" w:hint="eastAsia"/>
                <w:kern w:val="0"/>
                <w:sz w:val="32"/>
                <w:szCs w:val="32"/>
              </w:rPr>
              <w:t> </w:t>
            </w:r>
          </w:p>
          <w:p w:rsidR="000272B5" w:rsidRPr="006E5E98" w:rsidRDefault="000272B5" w:rsidP="006E5E98">
            <w:pPr>
              <w:widowControl/>
              <w:adjustRightInd w:val="0"/>
              <w:snapToGrid w:val="0"/>
              <w:spacing w:line="560" w:lineRule="exact"/>
              <w:jc w:val="left"/>
              <w:rPr>
                <w:rFonts w:ascii="仿宋" w:eastAsia="仿宋" w:hAnsi="仿宋" w:cs="宋体"/>
                <w:kern w:val="0"/>
                <w:sz w:val="32"/>
                <w:szCs w:val="32"/>
              </w:rPr>
            </w:pPr>
            <w:r w:rsidRPr="006E5E98">
              <w:rPr>
                <w:rFonts w:ascii="Calibri" w:eastAsia="仿宋" w:hAnsi="Calibri" w:cs="宋体" w:hint="eastAsia"/>
                <w:kern w:val="0"/>
                <w:sz w:val="32"/>
                <w:szCs w:val="32"/>
              </w:rPr>
              <w:t> </w:t>
            </w:r>
          </w:p>
        </w:tc>
      </w:tr>
    </w:tbl>
    <w:p w:rsidR="000272B5" w:rsidRPr="006E5E98" w:rsidRDefault="000272B5" w:rsidP="006E5E98">
      <w:pPr>
        <w:widowControl/>
        <w:adjustRightInd w:val="0"/>
        <w:snapToGrid w:val="0"/>
        <w:spacing w:line="560" w:lineRule="exact"/>
        <w:jc w:val="left"/>
        <w:rPr>
          <w:rFonts w:ascii="仿宋" w:eastAsia="仿宋" w:hAnsi="仿宋" w:cs="Times New Roman"/>
          <w:sz w:val="32"/>
          <w:szCs w:val="32"/>
        </w:rPr>
      </w:pPr>
      <w:r w:rsidRPr="006E5E98">
        <w:rPr>
          <w:rFonts w:ascii="Calibri" w:eastAsia="仿宋" w:hAnsi="Calibri" w:cs="宋体"/>
          <w:color w:val="000000"/>
          <w:kern w:val="0"/>
          <w:sz w:val="32"/>
          <w:szCs w:val="32"/>
        </w:rPr>
        <w:t> </w:t>
      </w:r>
    </w:p>
    <w:p w:rsidR="009F5C09" w:rsidRPr="006E5E98" w:rsidRDefault="009F5C09" w:rsidP="006E5E98">
      <w:pPr>
        <w:adjustRightInd w:val="0"/>
        <w:snapToGrid w:val="0"/>
        <w:spacing w:line="560" w:lineRule="exact"/>
        <w:rPr>
          <w:rFonts w:ascii="仿宋" w:eastAsia="仿宋" w:hAnsi="仿宋"/>
          <w:sz w:val="32"/>
          <w:szCs w:val="32"/>
        </w:rPr>
      </w:pPr>
    </w:p>
    <w:sectPr w:rsidR="009F5C09" w:rsidRPr="006E5E98" w:rsidSect="00AB4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F96" w:rsidRDefault="000B4F96" w:rsidP="006E5E98">
      <w:r>
        <w:separator/>
      </w:r>
    </w:p>
  </w:endnote>
  <w:endnote w:type="continuationSeparator" w:id="0">
    <w:p w:rsidR="000B4F96" w:rsidRDefault="000B4F96" w:rsidP="006E5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F96" w:rsidRDefault="000B4F96" w:rsidP="006E5E98">
      <w:r>
        <w:separator/>
      </w:r>
    </w:p>
  </w:footnote>
  <w:footnote w:type="continuationSeparator" w:id="0">
    <w:p w:rsidR="000B4F96" w:rsidRDefault="000B4F96" w:rsidP="006E5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2B5"/>
    <w:rsid w:val="000272B5"/>
    <w:rsid w:val="000B4F96"/>
    <w:rsid w:val="006E5E98"/>
    <w:rsid w:val="009F5C09"/>
    <w:rsid w:val="00AB42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5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5E98"/>
    <w:rPr>
      <w:sz w:val="18"/>
      <w:szCs w:val="18"/>
    </w:rPr>
  </w:style>
  <w:style w:type="paragraph" w:styleId="a4">
    <w:name w:val="footer"/>
    <w:basedOn w:val="a"/>
    <w:link w:val="Char0"/>
    <w:uiPriority w:val="99"/>
    <w:semiHidden/>
    <w:unhideWhenUsed/>
    <w:rsid w:val="006E5E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5E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safety.gov.cn/newpage/Contents/Channel_5911/2015/0514/250645/files_founder_190084954/300592932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safety.gov.cn/newpage/Contents/Channel_5911/2015/0514/250645/files_founder_190084954/1304729610.doc"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290</Words>
  <Characters>1655</Characters>
  <Application>Microsoft Office Word</Application>
  <DocSecurity>0</DocSecurity>
  <Lines>13</Lines>
  <Paragraphs>3</Paragraphs>
  <ScaleCrop>false</ScaleCrop>
  <Company>Sky123.Org</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cp:lastModifiedBy>
  <cp:revision>2</cp:revision>
  <dcterms:created xsi:type="dcterms:W3CDTF">2015-11-24T02:00:00Z</dcterms:created>
  <dcterms:modified xsi:type="dcterms:W3CDTF">2015-12-01T02:32:00Z</dcterms:modified>
</cp:coreProperties>
</file>