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8"/>
      </w:pPr>
      <w:r>
        <w:t>化工（危险化学品）企业保障生产安全十条规定（2017 年）</w:t>
      </w:r>
    </w:p>
    <w:p>
      <w:pPr>
        <w:pStyle w:val="3"/>
        <w:spacing w:before="3"/>
        <w:ind w:left="0"/>
        <w:rPr>
          <w:b/>
          <w:sz w:val="35"/>
        </w:rPr>
      </w:pPr>
    </w:p>
    <w:p>
      <w:pPr>
        <w:pStyle w:val="3"/>
        <w:spacing w:before="1" w:line="278" w:lineRule="auto"/>
        <w:ind w:right="206" w:firstLine="420"/>
      </w:pPr>
      <w:r>
        <w:t>（</w:t>
      </w:r>
      <w:r>
        <w:rPr>
          <w:rFonts w:ascii="Times New Roman" w:eastAsia="Times New Roman"/>
        </w:rPr>
        <w:t>2017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24"/>
        </w:rPr>
        <w:t xml:space="preserve">年 </w:t>
      </w:r>
      <w:r>
        <w:rPr>
          <w:rFonts w:ascii="Times New Roman" w:eastAsia="Times New Roman"/>
        </w:rPr>
        <w:t>3</w:t>
      </w:r>
      <w:r>
        <w:rPr>
          <w:rFonts w:ascii="Times New Roman" w:eastAsia="Times New Roman"/>
          <w:spacing w:val="2"/>
        </w:rPr>
        <w:t xml:space="preserve"> </w:t>
      </w:r>
      <w:r>
        <w:rPr>
          <w:spacing w:val="-24"/>
        </w:rPr>
        <w:t xml:space="preserve">月 </w:t>
      </w:r>
      <w:r>
        <w:rPr>
          <w:rFonts w:ascii="Times New Roman" w:eastAsia="Times New Roman"/>
        </w:rPr>
        <w:t>6</w:t>
      </w:r>
      <w:r>
        <w:rPr>
          <w:rFonts w:ascii="Times New Roman" w:eastAsia="Times New Roman"/>
          <w:spacing w:val="4"/>
        </w:rPr>
        <w:t xml:space="preserve"> </w:t>
      </w:r>
      <w:r>
        <w:t>日《国家安全监管总局关于印发〈化工（危险化学品）企业保障生产</w:t>
      </w:r>
      <w:r>
        <w:rPr>
          <w:w w:val="95"/>
        </w:rPr>
        <w:t xml:space="preserve">安全十条规定〉〈烟花爆竹企业保障生产安全十条规定〉和〈油气罐区防火防爆十条规定〉   </w:t>
      </w:r>
      <w:r>
        <w:t>的通知》（安监总政法﹝</w:t>
      </w:r>
      <w:r>
        <w:rPr>
          <w:rFonts w:ascii="Times New Roman" w:eastAsia="Times New Roman"/>
        </w:rPr>
        <w:t>2017</w:t>
      </w:r>
      <w:r>
        <w:t>﹞</w:t>
      </w:r>
      <w:r>
        <w:rPr>
          <w:rFonts w:ascii="Times New Roman" w:eastAsia="Times New Roman"/>
        </w:rPr>
        <w:t>15</w:t>
      </w:r>
      <w:r>
        <w:rPr>
          <w:rFonts w:ascii="Times New Roman" w:eastAsia="Times New Roman"/>
          <w:spacing w:val="-2"/>
        </w:rPr>
        <w:t xml:space="preserve"> </w:t>
      </w:r>
      <w:r>
        <w:t>号）公布）</w:t>
      </w:r>
    </w:p>
    <w:p>
      <w:pPr>
        <w:pStyle w:val="3"/>
        <w:spacing w:line="269" w:lineRule="exact"/>
        <w:ind w:left="720"/>
      </w:pPr>
      <w:r>
        <w:t>一、必须依法设立、证照齐全有效。</w:t>
      </w:r>
    </w:p>
    <w:p>
      <w:pPr>
        <w:pStyle w:val="3"/>
        <w:spacing w:before="43" w:line="278" w:lineRule="auto"/>
        <w:ind w:left="720" w:right="626"/>
      </w:pPr>
      <w:r>
        <w:rPr>
          <w:w w:val="95"/>
        </w:rPr>
        <w:t xml:space="preserve">二、必须建立健全并严格落实全员安全生产责任制，严格执行领导带班值班制度。  </w:t>
      </w:r>
      <w:r>
        <w:t>三、必须确保从业人员符合录用条件并培训合格，依法持证上岗。</w:t>
      </w:r>
    </w:p>
    <w:p>
      <w:pPr>
        <w:pStyle w:val="3"/>
        <w:spacing w:line="269" w:lineRule="exact"/>
        <w:ind w:left="720"/>
      </w:pPr>
      <w:r>
        <w:t>四、必须严格管控重大危险源，严格变更管理，遇险科学施救。</w:t>
      </w:r>
    </w:p>
    <w:p>
      <w:pPr>
        <w:pStyle w:val="3"/>
        <w:spacing w:before="43" w:line="278" w:lineRule="auto"/>
        <w:ind w:left="720" w:right="626"/>
      </w:pPr>
      <w:r>
        <w:rPr>
          <w:w w:val="95"/>
        </w:rPr>
        <w:t xml:space="preserve">五、必须按照《危险化学品企业事故隐患排查治理实施导则》要求排查治理隐患。  </w:t>
      </w:r>
      <w:r>
        <w:t>六、严禁设备设施带病运行和未经审批停用报警联锁系统。</w:t>
      </w:r>
    </w:p>
    <w:p>
      <w:pPr>
        <w:pStyle w:val="3"/>
        <w:spacing w:line="269" w:lineRule="exact"/>
        <w:ind w:left="720"/>
      </w:pPr>
      <w:r>
        <w:rPr>
          <w:w w:val="95"/>
        </w:rPr>
        <w:t>七、严禁可燃和有毒气体泄漏等报警系统处于非正常状态。</w:t>
      </w:r>
    </w:p>
    <w:p>
      <w:pPr>
        <w:pStyle w:val="3"/>
        <w:spacing w:before="42" w:line="278" w:lineRule="auto"/>
        <w:ind w:right="297" w:firstLine="420"/>
      </w:pPr>
      <w:r>
        <w:rPr>
          <w:spacing w:val="-10"/>
          <w:w w:val="95"/>
        </w:rPr>
        <w:t xml:space="preserve">八、严禁未经审批进行动火、受限空间、高处、吊装、临时用电、动土、检维修、盲板  </w:t>
      </w:r>
      <w:r>
        <w:rPr>
          <w:spacing w:val="-10"/>
        </w:rPr>
        <w:t>抽堵等作业。</w:t>
      </w:r>
    </w:p>
    <w:p>
      <w:pPr>
        <w:pStyle w:val="3"/>
        <w:spacing w:line="269" w:lineRule="exact"/>
        <w:ind w:left="720"/>
      </w:pPr>
      <w:r>
        <w:t>九、严禁违章指挥和强令他人冒险作业。</w:t>
      </w:r>
    </w:p>
    <w:p>
      <w:pPr>
        <w:pStyle w:val="3"/>
        <w:spacing w:before="43"/>
        <w:ind w:left="720"/>
      </w:pPr>
      <w:r>
        <w:t>十、严禁违章作业、脱岗和在岗做与工作无关的事。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33205"/>
    <w:rsid w:val="20D33205"/>
    <w:rsid w:val="310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1"/>
      <w:ind w:right="117"/>
      <w:jc w:val="center"/>
      <w:outlineLvl w:val="2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80"/>
    </w:pPr>
    <w:rPr>
      <w:rFonts w:ascii="宋体" w:hAnsi="宋体" w:eastAsia="宋体" w:cs="宋体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2021-10-09T03:17:00Z</dcterms:created>
  <dc:creator>admin2</dc:creator>
  <cp:lastModifiedBy>admin2</cp:lastModifiedBy>
  <dcterms:modified xsi:type="dcterms:W3CDTF">2021-10-09T03:18:01Z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DB7AEBC9CC094C6B800575423C28B411</vt:lpwstr>
  </property>
</Properties>
</file>